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77777777" w:rsidR="00ED59DF" w:rsidRDefault="00ED59DF"/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6AC273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6A030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02583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800074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2531C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F43F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96870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81DB9AD" w14:textId="77777777" w:rsidR="00AE2517" w:rsidRPr="00D538D3" w:rsidRDefault="00AE2517" w:rsidP="00A05493">
      <w:pPr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7768E4D5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26E89A05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 xml:space="preserve">mes de </w:t>
      </w:r>
      <w:r w:rsidR="00F2541F">
        <w:rPr>
          <w:rFonts w:asciiTheme="majorHAnsi" w:hAnsiTheme="majorHAnsi" w:cs="Futura Medium"/>
          <w:b/>
          <w:color w:val="000000" w:themeColor="text1"/>
          <w:lang w:val="es-ES"/>
        </w:rPr>
        <w:t>JU</w:t>
      </w:r>
      <w:r w:rsidR="001B5242">
        <w:rPr>
          <w:rFonts w:asciiTheme="majorHAnsi" w:hAnsiTheme="majorHAnsi" w:cs="Futura Medium"/>
          <w:b/>
          <w:color w:val="000000" w:themeColor="text1"/>
          <w:lang w:val="es-ES"/>
        </w:rPr>
        <w:t>L</w:t>
      </w:r>
      <w:r w:rsidR="00F2541F">
        <w:rPr>
          <w:rFonts w:asciiTheme="majorHAnsi" w:hAnsiTheme="majorHAnsi" w:cs="Futura Medium"/>
          <w:b/>
          <w:color w:val="000000" w:themeColor="text1"/>
          <w:lang w:val="es-ES"/>
        </w:rPr>
        <w:t>IO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 Gerencias y Unidades 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0F36BBC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578D0C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ED6491" w14:textId="77777777" w:rsidR="00AE2517" w:rsidRDefault="00AE2517" w:rsidP="00AE2517">
      <w:pPr>
        <w:pStyle w:val="Sinespaciado"/>
      </w:pPr>
    </w:p>
    <w:p w14:paraId="5C37CA18" w14:textId="77777777" w:rsidR="00AE2517" w:rsidRPr="00FC439F" w:rsidRDefault="00AE2517" w:rsidP="00AE2517">
      <w:pPr>
        <w:pStyle w:val="Sinespaciado"/>
      </w:pPr>
      <w:r w:rsidRPr="00FC439F">
        <w:t>Artículo. 10, Inciso 28.</w:t>
      </w:r>
    </w:p>
    <w:p w14:paraId="6350D621" w14:textId="77777777" w:rsidR="00AE2517" w:rsidRDefault="00AE2517" w:rsidP="00AE2517"/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07690B32" w14:textId="77777777"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090"/>
        <w:gridCol w:w="871"/>
        <w:gridCol w:w="1132"/>
        <w:gridCol w:w="2213"/>
        <w:gridCol w:w="1201"/>
        <w:gridCol w:w="787"/>
      </w:tblGrid>
      <w:tr w:rsidR="00A05493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59DA595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A05493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A05493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3DA9C0BB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0813D5DF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3A920B4C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1B524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3D62F795" w:rsidR="00A05493" w:rsidRPr="00A05493" w:rsidRDefault="0035098C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  <w:r w:rsidR="001B524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39605EAB" w:rsidR="00A05493" w:rsidRPr="00A05493" w:rsidRDefault="0035098C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  <w:r w:rsidR="001B524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</w:tr>
      <w:tr w:rsidR="00A05493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4BE360B6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01DBFF23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6334D91D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39F83A4A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1B524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0EDBB1BE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04DF5531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36CF5236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102B3538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7A1C2E81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5541F545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1B524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50582F1C" w:rsidR="00A05493" w:rsidRPr="00A05493" w:rsidRDefault="001B524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39750212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1B524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6F6E3FF7" w14:textId="77777777" w:rsidR="00AE2517" w:rsidRDefault="00AE2517" w:rsidP="00AE2517">
      <w:pPr>
        <w:jc w:val="both"/>
        <w:rPr>
          <w:b/>
        </w:rPr>
      </w:pPr>
    </w:p>
    <w:p w14:paraId="7398D074" w14:textId="34E5888E" w:rsidR="00AE2517" w:rsidRDefault="00AE2517" w:rsidP="00AE2517">
      <w:pPr>
        <w:jc w:val="both"/>
        <w:rPr>
          <w:b/>
        </w:rPr>
      </w:pPr>
    </w:p>
    <w:p w14:paraId="4881D75E" w14:textId="77777777" w:rsidR="00AE2517" w:rsidRDefault="00AE2517" w:rsidP="00AE2517">
      <w:pPr>
        <w:jc w:val="both"/>
        <w:rPr>
          <w:b/>
        </w:rPr>
      </w:pPr>
    </w:p>
    <w:p w14:paraId="38301A46" w14:textId="4AEE83E8" w:rsidR="00A05493" w:rsidRDefault="0096755B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B4744EE" wp14:editId="1DD081AC">
            <wp:extent cx="5486400" cy="3200400"/>
            <wp:effectExtent l="0" t="0" r="0" b="0"/>
            <wp:docPr id="640130507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86CC334" w14:textId="2BB6669D" w:rsidR="00A05493" w:rsidRDefault="00A05493" w:rsidP="00AE2517">
      <w:pPr>
        <w:jc w:val="both"/>
        <w:rPr>
          <w:b/>
        </w:rPr>
      </w:pPr>
    </w:p>
    <w:p w14:paraId="6F895836" w14:textId="0F349B95" w:rsidR="003402B5" w:rsidRDefault="003402B5" w:rsidP="00AE2517">
      <w:pPr>
        <w:jc w:val="both"/>
        <w:rPr>
          <w:b/>
        </w:rPr>
      </w:pPr>
    </w:p>
    <w:p w14:paraId="030A03E9" w14:textId="7AF2EBFD" w:rsidR="003402B5" w:rsidRDefault="0096755B" w:rsidP="00AE2517">
      <w:pPr>
        <w:jc w:val="both"/>
        <w:rPr>
          <w:b/>
        </w:rPr>
      </w:pPr>
      <w:r>
        <w:rPr>
          <w:rFonts w:ascii="Calibri" w:eastAsia="Times New Roman" w:hAnsi="Calibri" w:cs="Times New Roman"/>
          <w:noProof/>
          <w:color w:val="000000"/>
          <w:lang w:eastAsia="es-GT"/>
        </w:rPr>
        <w:drawing>
          <wp:inline distT="0" distB="0" distL="0" distR="0" wp14:anchorId="5454509B" wp14:editId="4B6ABC74">
            <wp:extent cx="5486400" cy="3200400"/>
            <wp:effectExtent l="0" t="0" r="0" b="0"/>
            <wp:docPr id="202002765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44B186" w14:textId="77777777" w:rsidR="00AE2517" w:rsidRDefault="00AE2517" w:rsidP="00AE2517">
      <w:pPr>
        <w:jc w:val="both"/>
        <w:rPr>
          <w:b/>
        </w:rPr>
      </w:pPr>
    </w:p>
    <w:p w14:paraId="6AF440BA" w14:textId="1A3C8C5F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F1E2" w14:textId="77777777" w:rsidR="00897960" w:rsidRDefault="00897960" w:rsidP="00630E9F">
      <w:r>
        <w:separator/>
      </w:r>
    </w:p>
  </w:endnote>
  <w:endnote w:type="continuationSeparator" w:id="0">
    <w:p w14:paraId="00F70DF6" w14:textId="77777777" w:rsidR="00897960" w:rsidRDefault="00897960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A34A" w14:textId="77777777" w:rsidR="00897960" w:rsidRDefault="00897960" w:rsidP="00630E9F">
      <w:r>
        <w:separator/>
      </w:r>
    </w:p>
  </w:footnote>
  <w:footnote w:type="continuationSeparator" w:id="0">
    <w:p w14:paraId="7E8B6E43" w14:textId="77777777" w:rsidR="00897960" w:rsidRDefault="00897960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163686"/>
    <w:rsid w:val="001B5242"/>
    <w:rsid w:val="001C4A8A"/>
    <w:rsid w:val="001E7BAC"/>
    <w:rsid w:val="00231854"/>
    <w:rsid w:val="002351F7"/>
    <w:rsid w:val="002733EC"/>
    <w:rsid w:val="002E4AD5"/>
    <w:rsid w:val="00307F82"/>
    <w:rsid w:val="00311553"/>
    <w:rsid w:val="003402B5"/>
    <w:rsid w:val="0035098C"/>
    <w:rsid w:val="003C4F61"/>
    <w:rsid w:val="00554601"/>
    <w:rsid w:val="005F5EB2"/>
    <w:rsid w:val="006058D3"/>
    <w:rsid w:val="00630E9F"/>
    <w:rsid w:val="00780678"/>
    <w:rsid w:val="00897960"/>
    <w:rsid w:val="008D7E63"/>
    <w:rsid w:val="009423EB"/>
    <w:rsid w:val="0096755B"/>
    <w:rsid w:val="00A05493"/>
    <w:rsid w:val="00A5628C"/>
    <w:rsid w:val="00A95CE9"/>
    <w:rsid w:val="00AE2517"/>
    <w:rsid w:val="00B41EFC"/>
    <w:rsid w:val="00B446CA"/>
    <w:rsid w:val="00C24161"/>
    <w:rsid w:val="00C37FB8"/>
    <w:rsid w:val="00CA0CCA"/>
    <w:rsid w:val="00DC3A66"/>
    <w:rsid w:val="00DF52E3"/>
    <w:rsid w:val="00E666E3"/>
    <w:rsid w:val="00E942ED"/>
    <w:rsid w:val="00EB2936"/>
    <w:rsid w:val="00EC7D59"/>
    <w:rsid w:val="00ED59DF"/>
    <w:rsid w:val="00F0328F"/>
    <w:rsid w:val="00F2541F"/>
    <w:rsid w:val="00F628F7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D0-4833-BB0C-CFB56A0B18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D0-4833-BB0C-CFB56A0B18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D0-4833-BB0C-CFB56A0B18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6D0-4833-BB0C-CFB56A0B18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6D0-4833-BB0C-CFB56A0B18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6D0-4833-BB0C-CFB56A0B18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6D0-4833-BB0C-CFB56A0B18F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6D0-4833-BB0C-CFB56A0B18F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6D0-4833-BB0C-CFB56A0B18F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6D0-4833-BB0C-CFB56A0B18F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6D0-4833-BB0C-CFB56A0B18F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6D0-4833-BB0C-CFB56A0B18F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66D0-4833-BB0C-CFB56A0B18F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66D0-4833-BB0C-CFB56A0B18F9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66D0-4833-BB0C-CFB56A0B18F9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66D0-4833-BB0C-CFB56A0B18F9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66D0-4833-BB0C-CFB56A0B18F9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66D0-4833-BB0C-CFB56A0B18F9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66D0-4833-BB0C-CFB56A0B18F9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66D0-4833-BB0C-CFB56A0B18F9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66D0-4833-BB0C-CFB56A0B18F9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66D0-4833-BB0C-CFB56A0B18F9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66D0-4833-BB0C-CFB56A0B18F9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66D0-4833-BB0C-CFB56A0B18F9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66D0-4833-BB0C-CFB56A0B18F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6</c:v>
                </c:pt>
                <c:pt idx="6">
                  <c:v>10</c:v>
                </c:pt>
                <c:pt idx="11">
                  <c:v>18</c:v>
                </c:pt>
                <c:pt idx="16">
                  <c:v>10</c:v>
                </c:pt>
                <c:pt idx="2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B-4EF4-AAC5-B846C6CC00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6</c:v>
                </c:pt>
                <c:pt idx="6">
                  <c:v>10</c:v>
                </c:pt>
                <c:pt idx="11">
                  <c:v>18</c:v>
                </c:pt>
                <c:pt idx="16">
                  <c:v>10</c:v>
                </c:pt>
                <c:pt idx="2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F-4F31-AB63-24DB852537F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7</c:v>
                </c:pt>
                <c:pt idx="6">
                  <c:v>2</c:v>
                </c:pt>
                <c:pt idx="11">
                  <c:v>2</c:v>
                </c:pt>
                <c:pt idx="16">
                  <c:v>0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F-4F31-AB63-24DB852537F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13</c:v>
                </c:pt>
                <c:pt idx="6">
                  <c:v>12</c:v>
                </c:pt>
                <c:pt idx="11">
                  <c:v>20</c:v>
                </c:pt>
                <c:pt idx="16">
                  <c:v>10</c:v>
                </c:pt>
                <c:pt idx="2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EF-4F31-AB63-24DB852537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98172063"/>
        <c:axId val="1175075951"/>
      </c:barChart>
      <c:catAx>
        <c:axId val="998172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5075951"/>
        <c:crosses val="autoZero"/>
        <c:auto val="1"/>
        <c:lblAlgn val="ctr"/>
        <c:lblOffset val="100"/>
        <c:noMultiLvlLbl val="0"/>
      </c:catAx>
      <c:valAx>
        <c:axId val="117507595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9817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CA86-4E79-492D-936B-D719779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Ruth Noemi Álvarez Baltazar</cp:lastModifiedBy>
  <cp:revision>4</cp:revision>
  <cp:lastPrinted>2023-08-08T20:38:00Z</cp:lastPrinted>
  <dcterms:created xsi:type="dcterms:W3CDTF">2023-08-08T19:18:00Z</dcterms:created>
  <dcterms:modified xsi:type="dcterms:W3CDTF">2023-08-08T20:38:00Z</dcterms:modified>
</cp:coreProperties>
</file>